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新抚区推进“限下转限上”工作任务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完成时间节点</w:t>
      </w:r>
    </w:p>
    <w:p>
      <w:pPr>
        <w:widowControl/>
        <w:spacing w:line="600" w:lineRule="exact"/>
        <w:rPr>
          <w:rFonts w:ascii="仿宋" w:hAnsi="仿宋" w:eastAsia="仿宋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一、确定培育企业名单（2018年9月中旬之前）</w:t>
      </w:r>
    </w:p>
    <w:p>
      <w:pPr>
        <w:widowControl/>
        <w:ind w:firstLine="643" w:firstLineChars="200"/>
        <w:rPr>
          <w:rFonts w:hint="eastAsia" w:ascii="方正仿宋简体" w:hAnsi="仿宋" w:eastAsia="方正仿宋简体"/>
          <w:b/>
          <w:szCs w:val="32"/>
        </w:rPr>
      </w:pPr>
      <w:r>
        <w:rPr>
          <w:rFonts w:hint="eastAsia" w:ascii="方正仿宋简体" w:hAnsi="仿宋" w:eastAsia="方正仿宋简体"/>
          <w:b/>
          <w:szCs w:val="32"/>
        </w:rPr>
        <w:t>1.责任单位：区统计局</w:t>
      </w:r>
    </w:p>
    <w:p>
      <w:pPr>
        <w:widowControl/>
        <w:ind w:firstLine="640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工作任务：向区商务局提供批发业500-2000万，零售业200-500万，住宿、餐饮业100-200万限下企业名单（及达额但未入库企业名单），国家限下企业抽样调查库中达额但未入企业名单。</w:t>
      </w:r>
    </w:p>
    <w:p>
      <w:pPr>
        <w:widowControl/>
        <w:ind w:firstLine="643" w:firstLineChars="200"/>
        <w:rPr>
          <w:rFonts w:hint="eastAsia" w:ascii="方正仿宋简体" w:hAnsi="仿宋" w:eastAsia="方正仿宋简体"/>
          <w:b/>
          <w:szCs w:val="32"/>
        </w:rPr>
      </w:pPr>
      <w:r>
        <w:rPr>
          <w:rFonts w:hint="eastAsia" w:ascii="方正仿宋简体" w:hAnsi="仿宋" w:eastAsia="方正仿宋简体"/>
          <w:b/>
          <w:szCs w:val="32"/>
        </w:rPr>
        <w:t>2.责任单位：区税务局</w:t>
      </w:r>
    </w:p>
    <w:p>
      <w:pPr>
        <w:widowControl/>
        <w:ind w:firstLine="640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工作任务：向区商务局提供批发业销售收入2000万；零售业销售收入500万，住宿、餐饮业销售收入200万以上的企业名单。</w:t>
      </w:r>
    </w:p>
    <w:p>
      <w:pPr>
        <w:widowControl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二、推进“限下转限上”工作（2018年9月底之前）</w:t>
      </w:r>
    </w:p>
    <w:p>
      <w:pPr>
        <w:ind w:firstLine="643" w:firstLineChars="200"/>
        <w:rPr>
          <w:rFonts w:hint="eastAsia" w:ascii="方正仿宋简体" w:hAnsi="仿宋" w:eastAsia="方正仿宋简体"/>
          <w:b/>
          <w:szCs w:val="32"/>
        </w:rPr>
      </w:pPr>
      <w:r>
        <w:rPr>
          <w:rFonts w:hint="eastAsia" w:ascii="方正仿宋简体" w:hAnsi="仿宋" w:eastAsia="方正仿宋简体"/>
          <w:b/>
          <w:szCs w:val="32"/>
        </w:rPr>
        <w:t>责任单位：区商务局</w:t>
      </w:r>
    </w:p>
    <w:p>
      <w:pPr>
        <w:ind w:firstLine="640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工作任务：根据统计、税务部门提供的培育企业名单确定2018年我区“限下转限上”企业名单，向各乡街分解“限下转限上”工作任务，同时组织工商、税务、统计、商务等部门派驻工作人员深入乡街包保升级企业，协调解决“限下转限上”工作中存在的问题。</w:t>
      </w:r>
    </w:p>
    <w:p>
      <w:pPr>
        <w:widowControl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三、组织企业申报入库</w:t>
      </w:r>
    </w:p>
    <w:p>
      <w:pPr>
        <w:ind w:firstLine="643" w:firstLineChars="200"/>
        <w:rPr>
          <w:rFonts w:hint="eastAsia" w:ascii="方正仿宋简体" w:hAnsi="仿宋" w:eastAsia="方正仿宋简体"/>
          <w:b/>
          <w:szCs w:val="32"/>
        </w:rPr>
      </w:pPr>
      <w:r>
        <w:rPr>
          <w:rFonts w:hint="eastAsia" w:ascii="方正仿宋简体" w:hAnsi="仿宋" w:eastAsia="方正仿宋简体"/>
          <w:b/>
          <w:szCs w:val="32"/>
        </w:rPr>
        <w:t>1.责任单位：各乡街（2018年10月底之前）</w:t>
      </w:r>
    </w:p>
    <w:p>
      <w:pPr>
        <w:ind w:firstLine="640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工作任务：组织申报限下转限上企业，对新建商贸流通企业转限上随时申报。</w:t>
      </w:r>
    </w:p>
    <w:p>
      <w:pPr>
        <w:ind w:firstLine="643" w:firstLineChars="200"/>
        <w:rPr>
          <w:rFonts w:hint="eastAsia" w:ascii="方正仿宋简体" w:hAnsi="仿宋" w:eastAsia="方正仿宋简体"/>
          <w:b/>
          <w:szCs w:val="32"/>
        </w:rPr>
      </w:pPr>
      <w:r>
        <w:rPr>
          <w:rFonts w:hint="eastAsia" w:ascii="方正仿宋简体" w:hAnsi="仿宋" w:eastAsia="方正仿宋简体"/>
          <w:b/>
          <w:szCs w:val="32"/>
        </w:rPr>
        <w:t>2.责任单位：区统计局（2018年11、12月）</w:t>
      </w:r>
    </w:p>
    <w:p>
      <w:pPr>
        <w:ind w:firstLine="640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工作任务：组织全区转限上企业入库，向市统计局反馈转限上企业名单，将转限上企业纳入统计体系，向市统计局上报达额但未入库的批零住餐企业名单并展开统计执法。</w:t>
      </w:r>
    </w:p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四、督查考核（2019年1月）</w:t>
      </w:r>
    </w:p>
    <w:p>
      <w:pPr>
        <w:ind w:firstLine="643" w:firstLineChars="200"/>
        <w:rPr>
          <w:rFonts w:hint="eastAsia" w:ascii="方正仿宋简体" w:hAnsi="仿宋" w:eastAsia="方正仿宋简体"/>
          <w:b/>
          <w:szCs w:val="32"/>
        </w:rPr>
      </w:pPr>
      <w:r>
        <w:rPr>
          <w:rFonts w:hint="eastAsia" w:ascii="方正仿宋简体" w:hAnsi="仿宋" w:eastAsia="方正仿宋简体"/>
          <w:b/>
          <w:szCs w:val="32"/>
        </w:rPr>
        <w:t>责任单位：区营监局</w:t>
      </w:r>
    </w:p>
    <w:p>
      <w:pPr>
        <w:ind w:firstLine="640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工作任务：根据“限下转限上”工作任务分解对各乡街进行督查，将完成情况纳入年度绩效考核。</w:t>
      </w:r>
    </w:p>
    <w:p>
      <w:pPr>
        <w:spacing w:line="700" w:lineRule="exact"/>
        <w:ind w:right="320" w:rightChars="100"/>
        <w:rPr>
          <w:rFonts w:hint="eastAsia" w:ascii="方正仿宋简体" w:eastAsia="方正仿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26654"/>
    <w:rsid w:val="275427A2"/>
    <w:rsid w:val="6DE2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2018-11-21T01:56:00Z</dcterms:created>
  <dc:creator>Administrator</dc:creator>
  <cp:lastModifiedBy>Administrator</cp:lastModifiedBy>
  <dcterms:modified xsi:type="dcterms:W3CDTF">2018-11-21T01:58:04Z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