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9" w:rsidRDefault="00C2072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20729" w:rsidRDefault="00C20729">
      <w:pPr>
        <w:pStyle w:val="Heading1"/>
        <w:spacing w:line="240" w:lineRule="auto"/>
        <w:jc w:val="center"/>
      </w:pPr>
      <w:r>
        <w:rPr>
          <w:rFonts w:hint="eastAsia"/>
        </w:rPr>
        <w:t>辽宁省</w:t>
      </w:r>
      <w:r>
        <w:t>2015-2017</w:t>
      </w:r>
      <w:r>
        <w:rPr>
          <w:rFonts w:hint="eastAsia"/>
        </w:rPr>
        <w:t>年农业机械购置补贴机具</w:t>
      </w:r>
      <w:r>
        <w:br/>
      </w:r>
      <w:r>
        <w:rPr>
          <w:rFonts w:hint="eastAsia"/>
        </w:rPr>
        <w:t>种类范围（</w:t>
      </w:r>
      <w:r>
        <w:t>2017</w:t>
      </w:r>
      <w:r>
        <w:rPr>
          <w:rFonts w:hint="eastAsia"/>
        </w:rPr>
        <w:t>年调整）</w:t>
      </w:r>
    </w:p>
    <w:p w:rsidR="00C20729" w:rsidRDefault="00C2072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大类</w:t>
      </w:r>
      <w:r>
        <w:rPr>
          <w:sz w:val="32"/>
          <w:szCs w:val="32"/>
        </w:rPr>
        <w:t>23</w:t>
      </w:r>
      <w:r>
        <w:rPr>
          <w:rFonts w:hint="eastAsia"/>
          <w:sz w:val="32"/>
          <w:szCs w:val="32"/>
        </w:rPr>
        <w:t>个小类</w:t>
      </w:r>
      <w:r>
        <w:rPr>
          <w:sz w:val="32"/>
          <w:szCs w:val="32"/>
        </w:rPr>
        <w:t>47</w:t>
      </w:r>
      <w:r>
        <w:rPr>
          <w:rFonts w:hint="eastAsia"/>
          <w:sz w:val="32"/>
          <w:szCs w:val="32"/>
        </w:rPr>
        <w:t>个品目</w:t>
      </w:r>
      <w:r>
        <w:rPr>
          <w:rFonts w:hint="eastAsia"/>
          <w:sz w:val="30"/>
          <w:szCs w:val="30"/>
        </w:rPr>
        <w:t>）</w:t>
      </w:r>
    </w:p>
    <w:tbl>
      <w:tblPr>
        <w:tblW w:w="9484" w:type="dxa"/>
        <w:jc w:val="center"/>
        <w:tblLayout w:type="fixed"/>
        <w:tblLook w:val="00A0"/>
      </w:tblPr>
      <w:tblGrid>
        <w:gridCol w:w="1984"/>
        <w:gridCol w:w="1984"/>
        <w:gridCol w:w="5516"/>
      </w:tblGrid>
      <w:tr w:rsidR="00C20729">
        <w:trPr>
          <w:trHeight w:val="5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</w:rPr>
              <w:t>机具大类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</w:rPr>
              <w:t>机具小类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</w:rPr>
              <w:t>品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Ansi="宋体" w:hint="eastAsia"/>
                <w:b/>
                <w:bCs/>
                <w:kern w:val="0"/>
                <w:sz w:val="22"/>
              </w:rPr>
              <w:t>目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耕地机械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旋耕机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深松机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翻转犁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耕整机（水田、旱田）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联合整地机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田园管理机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微耕机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整地机械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灭茬机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平地机（含激光平地机）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起垄机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圆盘耙</w:t>
            </w:r>
          </w:p>
        </w:tc>
      </w:tr>
      <w:tr w:rsidR="00C20729">
        <w:trPr>
          <w:trHeight w:val="49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驱动耙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播种机械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穴播机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免耕播种机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根茎类种子播种机</w:t>
            </w:r>
          </w:p>
        </w:tc>
      </w:tr>
      <w:tr w:rsidR="00C20729">
        <w:trPr>
          <w:trHeight w:val="431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栽植机械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水稻插秧机</w:t>
            </w:r>
          </w:p>
        </w:tc>
      </w:tr>
      <w:tr w:rsidR="00C20729">
        <w:trPr>
          <w:trHeight w:val="724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育苗机械设备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秧盘播种成套设备（含床土处理）</w:t>
            </w:r>
          </w:p>
        </w:tc>
      </w:tr>
      <w:tr w:rsidR="00C20729">
        <w:trPr>
          <w:trHeight w:val="505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田间管理机械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植保机械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喷杆式喷雾机（含牵引式、自走式、悬挂式喷杆喷雾机）</w:t>
            </w:r>
          </w:p>
        </w:tc>
      </w:tr>
      <w:tr w:rsidR="00C20729">
        <w:trPr>
          <w:trHeight w:val="556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中耕机械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中耕机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</w:rPr>
              <w:t>机具大类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</w:rPr>
              <w:t>机具小类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</w:rPr>
              <w:t>品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Ansi="宋体" w:hint="eastAsia"/>
                <w:b/>
                <w:bCs/>
                <w:kern w:val="0"/>
                <w:sz w:val="22"/>
              </w:rPr>
              <w:t>目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收获机械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谷物收获机械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自走轮式谷物联合收割机（全喂入</w:t>
            </w:r>
            <w:r>
              <w:rPr>
                <w:kern w:val="0"/>
                <w:sz w:val="22"/>
              </w:rPr>
              <w:t>)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自走履带式谷物联合收割机（全喂入）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半喂入联合收割机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玉米收获机械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自走式玉米收获机（含穗茎兼收玉米收获机）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自走式玉米联合收获机（具有脱粒功能）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背负式玉米收获机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饲料作物收获机械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青饲料收获机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捡拾压捆机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压捆机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搂草机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茎秆收集处理机械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秸秆粉碎还田机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根茎作物收获机械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薯类收获机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籽粒作物收获机械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花生收获机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干燥机械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粮食烘干机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剥壳（去皮）机械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花生脱壳机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清选机械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粮食清选机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</w:rPr>
              <w:t>仓储机械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</w:rPr>
              <w:t>简易保鲜储藏设备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脱粒机械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玉米脱粒机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动力机械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拖拉机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轮式拖拉机</w:t>
            </w:r>
            <w:r>
              <w:rPr>
                <w:kern w:val="0"/>
                <w:sz w:val="22"/>
              </w:rPr>
              <w:t>(</w:t>
            </w:r>
            <w:r>
              <w:rPr>
                <w:rFonts w:hAnsi="宋体" w:hint="eastAsia"/>
                <w:kern w:val="0"/>
                <w:sz w:val="22"/>
              </w:rPr>
              <w:t>不含皮带传动轮式拖拉机）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手扶拖拉机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畜牧水产养殖机械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畜牧饲养机械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孵化机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饲料（草）加工</w:t>
            </w:r>
          </w:p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机械设备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揉丝机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饲料混合机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颗粒饲料压制机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青贮切碎机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压块机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农产品初加工机械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果蔬加工机械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水果分级机</w:t>
            </w:r>
          </w:p>
        </w:tc>
      </w:tr>
      <w:tr w:rsidR="00C20729">
        <w:trPr>
          <w:trHeight w:val="46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其它机械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废弃物处理设备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病死畜禽无害化处理设备</w:t>
            </w:r>
          </w:p>
        </w:tc>
      </w:tr>
    </w:tbl>
    <w:p w:rsidR="00C20729" w:rsidRDefault="00C20729">
      <w:pPr>
        <w:widowControl/>
        <w:shd w:val="clear" w:color="auto" w:fill="FFFFFF"/>
        <w:spacing w:line="300" w:lineRule="atLeast"/>
        <w:rPr>
          <w:rFonts w:ascii="宋体"/>
          <w:bCs/>
          <w:color w:val="333333"/>
          <w:kern w:val="0"/>
          <w:sz w:val="32"/>
          <w:szCs w:val="32"/>
        </w:rPr>
      </w:pPr>
    </w:p>
    <w:sectPr w:rsidR="00C20729" w:rsidSect="005B13EA">
      <w:pgSz w:w="11906" w:h="16838"/>
      <w:pgMar w:top="1418" w:right="1474" w:bottom="1418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1C7A9C"/>
    <w:rsid w:val="00013132"/>
    <w:rsid w:val="00037741"/>
    <w:rsid w:val="000401A8"/>
    <w:rsid w:val="00081772"/>
    <w:rsid w:val="00093305"/>
    <w:rsid w:val="000D131C"/>
    <w:rsid w:val="0010550A"/>
    <w:rsid w:val="00105AF6"/>
    <w:rsid w:val="001336F7"/>
    <w:rsid w:val="0013535E"/>
    <w:rsid w:val="001425CC"/>
    <w:rsid w:val="001D2874"/>
    <w:rsid w:val="001E4B7C"/>
    <w:rsid w:val="001E5FF0"/>
    <w:rsid w:val="00215B5D"/>
    <w:rsid w:val="00233F4F"/>
    <w:rsid w:val="00236844"/>
    <w:rsid w:val="002502B7"/>
    <w:rsid w:val="002913C0"/>
    <w:rsid w:val="002C28D4"/>
    <w:rsid w:val="002F15EB"/>
    <w:rsid w:val="003129D3"/>
    <w:rsid w:val="00323B9E"/>
    <w:rsid w:val="00360EAC"/>
    <w:rsid w:val="003C170A"/>
    <w:rsid w:val="003D7E70"/>
    <w:rsid w:val="003E6701"/>
    <w:rsid w:val="0042111B"/>
    <w:rsid w:val="00421799"/>
    <w:rsid w:val="00483EE6"/>
    <w:rsid w:val="004B70CA"/>
    <w:rsid w:val="004F6A65"/>
    <w:rsid w:val="004F7F09"/>
    <w:rsid w:val="00506FBF"/>
    <w:rsid w:val="00560757"/>
    <w:rsid w:val="0056769B"/>
    <w:rsid w:val="0059002B"/>
    <w:rsid w:val="00593DF0"/>
    <w:rsid w:val="005B13EA"/>
    <w:rsid w:val="005C10CA"/>
    <w:rsid w:val="005D2896"/>
    <w:rsid w:val="005D6532"/>
    <w:rsid w:val="005E41C8"/>
    <w:rsid w:val="005F1E27"/>
    <w:rsid w:val="0060256B"/>
    <w:rsid w:val="00611548"/>
    <w:rsid w:val="006129F5"/>
    <w:rsid w:val="00613DAE"/>
    <w:rsid w:val="00635C86"/>
    <w:rsid w:val="006A59A0"/>
    <w:rsid w:val="006E5FAD"/>
    <w:rsid w:val="006F751F"/>
    <w:rsid w:val="007226A5"/>
    <w:rsid w:val="007439F9"/>
    <w:rsid w:val="00780B36"/>
    <w:rsid w:val="007848CA"/>
    <w:rsid w:val="00784E35"/>
    <w:rsid w:val="007B7922"/>
    <w:rsid w:val="00827447"/>
    <w:rsid w:val="00827B0E"/>
    <w:rsid w:val="00834AEE"/>
    <w:rsid w:val="008543D3"/>
    <w:rsid w:val="0085582D"/>
    <w:rsid w:val="008A17B0"/>
    <w:rsid w:val="008A726B"/>
    <w:rsid w:val="008C48BA"/>
    <w:rsid w:val="008D66A2"/>
    <w:rsid w:val="008E1AE8"/>
    <w:rsid w:val="008E5A54"/>
    <w:rsid w:val="00900BFC"/>
    <w:rsid w:val="009346E2"/>
    <w:rsid w:val="0093672B"/>
    <w:rsid w:val="0096759F"/>
    <w:rsid w:val="00974242"/>
    <w:rsid w:val="0097631D"/>
    <w:rsid w:val="00984096"/>
    <w:rsid w:val="00985154"/>
    <w:rsid w:val="00997670"/>
    <w:rsid w:val="009F59C6"/>
    <w:rsid w:val="00A20244"/>
    <w:rsid w:val="00A43418"/>
    <w:rsid w:val="00AC6A3D"/>
    <w:rsid w:val="00AE15B8"/>
    <w:rsid w:val="00B132E4"/>
    <w:rsid w:val="00B16EA7"/>
    <w:rsid w:val="00B41341"/>
    <w:rsid w:val="00B478F7"/>
    <w:rsid w:val="00B57671"/>
    <w:rsid w:val="00B6383F"/>
    <w:rsid w:val="00B64B5C"/>
    <w:rsid w:val="00BB4203"/>
    <w:rsid w:val="00BC66F9"/>
    <w:rsid w:val="00BD5C4F"/>
    <w:rsid w:val="00BD7BC5"/>
    <w:rsid w:val="00C20729"/>
    <w:rsid w:val="00C42913"/>
    <w:rsid w:val="00C5264A"/>
    <w:rsid w:val="00C53E1C"/>
    <w:rsid w:val="00C60F91"/>
    <w:rsid w:val="00C6343C"/>
    <w:rsid w:val="00CD1936"/>
    <w:rsid w:val="00CD263D"/>
    <w:rsid w:val="00D07040"/>
    <w:rsid w:val="00D20E46"/>
    <w:rsid w:val="00D22339"/>
    <w:rsid w:val="00D326D1"/>
    <w:rsid w:val="00D51616"/>
    <w:rsid w:val="00D953FE"/>
    <w:rsid w:val="00DB622E"/>
    <w:rsid w:val="00DC1CE3"/>
    <w:rsid w:val="00DC51D2"/>
    <w:rsid w:val="00DC5B7E"/>
    <w:rsid w:val="00DE7B15"/>
    <w:rsid w:val="00E342E5"/>
    <w:rsid w:val="00E559CE"/>
    <w:rsid w:val="00E61346"/>
    <w:rsid w:val="00E61EFF"/>
    <w:rsid w:val="00E71F95"/>
    <w:rsid w:val="00E7798A"/>
    <w:rsid w:val="00E9680A"/>
    <w:rsid w:val="00EE259A"/>
    <w:rsid w:val="00EE3436"/>
    <w:rsid w:val="00EE6E1A"/>
    <w:rsid w:val="00F35473"/>
    <w:rsid w:val="00F4559F"/>
    <w:rsid w:val="00F568E4"/>
    <w:rsid w:val="00F6550B"/>
    <w:rsid w:val="00F83E34"/>
    <w:rsid w:val="00FA0519"/>
    <w:rsid w:val="00FA0ABD"/>
    <w:rsid w:val="00FA5F36"/>
    <w:rsid w:val="00FF3B7D"/>
    <w:rsid w:val="021C7A9C"/>
    <w:rsid w:val="248F4E15"/>
    <w:rsid w:val="272A6BD9"/>
    <w:rsid w:val="303F725D"/>
    <w:rsid w:val="3D1475A6"/>
    <w:rsid w:val="3FED6965"/>
    <w:rsid w:val="46303B85"/>
    <w:rsid w:val="48476CBA"/>
    <w:rsid w:val="5FB71D3E"/>
    <w:rsid w:val="6B6F5F7D"/>
    <w:rsid w:val="76644571"/>
    <w:rsid w:val="77A80EE4"/>
    <w:rsid w:val="79EC7ACA"/>
    <w:rsid w:val="7B84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13E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13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5B13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13EA"/>
    <w:rPr>
      <w:rFonts w:cs="Times New Roman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B13EA"/>
    <w:pPr>
      <w:ind w:leftChars="200" w:left="42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13EA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B13EA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B13EA"/>
    <w:rPr>
      <w:rFonts w:ascii="宋体" w:hAnsi="Courier New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5B1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13E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1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13EA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5B13EA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13EA"/>
    <w:rPr>
      <w:rFonts w:ascii="Times New Roman" w:hAnsi="Times New Roman" w:cs="Times New Roman"/>
      <w:kern w:val="2"/>
      <w:sz w:val="21"/>
    </w:rPr>
  </w:style>
  <w:style w:type="character" w:styleId="PageNumber">
    <w:name w:val="page number"/>
    <w:basedOn w:val="DefaultParagraphFont"/>
    <w:uiPriority w:val="99"/>
    <w:rsid w:val="005B13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59</cp:revision>
  <cp:lastPrinted>2017-12-06T06:38:00Z</cp:lastPrinted>
  <dcterms:created xsi:type="dcterms:W3CDTF">2016-03-25T09:27:00Z</dcterms:created>
  <dcterms:modified xsi:type="dcterms:W3CDTF">2017-12-07T08:04:00Z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